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0"/>
        </w:tabs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ANÁLISE DVR</w:t>
      </w:r>
    </w:p>
    <w:p w:rsidR="00000000" w:rsidDel="00000000" w:rsidP="00000000" w:rsidRDefault="00000000" w:rsidRPr="00000000" w14:paraId="00000002">
      <w:pPr>
        <w:widowControl w:val="0"/>
        <w:spacing w:after="0" w:before="58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60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11628"/>
        <w:tblGridChange w:id="0">
          <w:tblGrid>
            <w:gridCol w:w="1980"/>
            <w:gridCol w:w="11628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widowControl w:val="0"/>
        <w:spacing w:after="57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3620.0" w:type="dxa"/>
        <w:jc w:val="left"/>
        <w:tblInd w:w="-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5"/>
        <w:gridCol w:w="5955"/>
        <w:gridCol w:w="2265"/>
        <w:gridCol w:w="2715"/>
        <w:tblGridChange w:id="0">
          <w:tblGrid>
            <w:gridCol w:w="2685"/>
            <w:gridCol w:w="5955"/>
            <w:gridCol w:w="2265"/>
            <w:gridCol w:w="2715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8db3e2" w:val="clear"/>
          </w:tcPr>
          <w:p w:rsidR="00000000" w:rsidDel="00000000" w:rsidP="00000000" w:rsidRDefault="00000000" w:rsidRPr="00000000" w14:paraId="00000008">
            <w:pPr>
              <w:spacing w:after="0" w:before="12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DVR – DIAGRAMA DE VERIFICAÇÃO DE RISCO</w:t>
            </w:r>
          </w:p>
          <w:p w:rsidR="00000000" w:rsidDel="00000000" w:rsidP="00000000" w:rsidRDefault="00000000" w:rsidRPr="00000000" w14:paraId="00000009">
            <w:pPr>
              <w:spacing w:after="0" w:before="12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Fraquezas/Ameaças (SWOT)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RISCO(S) Quais são os riscos associados às fraquezas/ameaças?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Impacto 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potencial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(1)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Probabilidade de ocorrência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(2)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tabs>
          <w:tab w:val="left" w:leader="none" w:pos="0"/>
        </w:tabs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-142"/>
        </w:tabs>
        <w:spacing w:line="240" w:lineRule="auto"/>
        <w:ind w:hanging="142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 xml:space="preserve"> Legenda: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.9999999999998"/>
        </w:tabs>
        <w:spacing w:after="0" w:before="0" w:line="240" w:lineRule="auto"/>
        <w:ind w:left="285" w:right="0" w:hanging="28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Alto ou Baixo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285" w:right="0" w:hanging="28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Alta ou Baixa</w:t>
      </w:r>
    </w:p>
    <w:p w:rsidR="00000000" w:rsidDel="00000000" w:rsidP="00000000" w:rsidRDefault="00000000" w:rsidRPr="00000000" w14:paraId="0000004A">
      <w:pPr>
        <w:widowControl w:val="0"/>
        <w:spacing w:after="57" w:before="57" w:line="240" w:lineRule="auto"/>
        <w:ind w:lef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60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5"/>
        <w:gridCol w:w="11763"/>
        <w:tblGridChange w:id="0">
          <w:tblGrid>
            <w:gridCol w:w="1845"/>
            <w:gridCol w:w="11763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4B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D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52">
      <w:pPr>
        <w:widowControl w:val="0"/>
        <w:spacing w:after="57" w:before="57" w:line="240" w:lineRule="auto"/>
        <w:ind w:lef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52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57">
          <w:pPr>
            <w:tabs>
              <w:tab w:val="center" w:leader="none" w:pos="4252"/>
              <w:tab w:val="right" w:leader="none" w:pos="8504"/>
            </w:tabs>
            <w:spacing w:after="0" w:lineRule="auto"/>
            <w:jc w:val="center"/>
            <w:rPr>
              <w:rFonts w:ascii="Arial" w:cs="Arial" w:eastAsia="Arial" w:hAnsi="Arial"/>
            </w:rPr>
          </w:pPr>
          <w:bookmarkStart w:colFirst="0" w:colLast="0" w:name="_heading=h.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8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59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5A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5B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C">
    <w:pPr>
      <w:tabs>
        <w:tab w:val="center" w:leader="none" w:pos="4252"/>
        <w:tab w:val="right" w:leader="none" w:pos="8504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285" w:hanging="28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E033B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59"/>
    <w:rsid w:val="004E033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notaderodap">
    <w:name w:val="footnote text"/>
    <w:basedOn w:val="Normal"/>
    <w:link w:val="TextodenotaderodapChar"/>
    <w:uiPriority w:val="99"/>
    <w:semiHidden w:val="1"/>
    <w:unhideWhenUsed w:val="1"/>
    <w:rsid w:val="004E033B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t-BR"/>
    </w:rPr>
  </w:style>
  <w:style w:type="character" w:styleId="TextodenotaderodapChar" w:customStyle="1">
    <w:name w:val="Texto de nota de rodapé Char"/>
    <w:link w:val="Textodenotaderodap"/>
    <w:uiPriority w:val="99"/>
    <w:semiHidden w:val="1"/>
    <w:rsid w:val="004E033B"/>
    <w:rPr>
      <w:rFonts w:ascii="Times New Roman" w:cs="Times New Roman" w:eastAsia="Times New Roman" w:hAnsi="Times New Roman"/>
      <w:color w:val="000000"/>
      <w:sz w:val="20"/>
      <w:szCs w:val="20"/>
      <w:lang w:eastAsia="pt-BR"/>
    </w:rPr>
  </w:style>
  <w:style w:type="character" w:styleId="Refdenotaderodap">
    <w:name w:val="footnote reference"/>
    <w:uiPriority w:val="99"/>
    <w:semiHidden w:val="1"/>
    <w:unhideWhenUsed w:val="1"/>
    <w:rsid w:val="004E033B"/>
    <w:rPr>
      <w:vertAlign w:val="superscript"/>
    </w:rPr>
  </w:style>
  <w:style w:type="character" w:styleId="apple-converted-space" w:customStyle="1">
    <w:name w:val="apple-converted-space"/>
    <w:basedOn w:val="Fontepargpadro"/>
    <w:rsid w:val="00626824"/>
  </w:style>
  <w:style w:type="character" w:styleId="wrapper" w:customStyle="1">
    <w:name w:val="wrapper"/>
    <w:basedOn w:val="Fontepargpadro"/>
    <w:rsid w:val="00626824"/>
  </w:style>
  <w:style w:type="character" w:styleId="Hyperlink">
    <w:name w:val="Hyperlink"/>
    <w:uiPriority w:val="99"/>
    <w:semiHidden w:val="1"/>
    <w:unhideWhenUsed w:val="1"/>
    <w:rsid w:val="00626824"/>
    <w:rPr>
      <w:color w:val="0000ff"/>
      <w:u w:val="single"/>
    </w:rPr>
  </w:style>
  <w:style w:type="paragraph" w:styleId="Cabealho">
    <w:name w:val="header"/>
    <w:basedOn w:val="Normal"/>
    <w:link w:val="CabealhoChar"/>
    <w:unhideWhenUsed w:val="1"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rsid w:val="00C62E5B"/>
  </w:style>
  <w:style w:type="paragraph" w:styleId="Rodap">
    <w:name w:val="footer"/>
    <w:basedOn w:val="Normal"/>
    <w:link w:val="RodapChar"/>
    <w:uiPriority w:val="99"/>
    <w:unhideWhenUsed w:val="1"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C62E5B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C62E5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 w:val="1"/>
    <w:rsid w:val="00C62E5B"/>
    <w:rPr>
      <w:rFonts w:ascii="Tahoma" w:cs="Tahoma" w:hAnsi="Tahoma"/>
      <w:sz w:val="16"/>
      <w:szCs w:val="16"/>
    </w:rPr>
  </w:style>
  <w:style w:type="paragraph" w:styleId="PargrafodaLista">
    <w:name w:val="List Paragraph"/>
    <w:basedOn w:val="Normal"/>
    <w:uiPriority w:val="34"/>
    <w:qFormat w:val="1"/>
    <w:rsid w:val="007A6C0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+CB+f/wQVAOA3Y7qeb/8suD6qQ==">CgMxLjAyCGguZ2pkZ3hzOAByITFLUVR1TTNQeGtZcUhMRnFTaWpoWGtqdUZCV2xhTzNaTw==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2024-02-28T18:56:00Z</dcterms:created>
  <dc:creator>tce</dc:creator>
</cp:coreProperties>
</file>